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E240" w14:textId="77777777" w:rsidR="00D83B19" w:rsidRDefault="003429FF" w:rsidP="0034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9406067"/>
      <w:r>
        <w:rPr>
          <w:rFonts w:ascii="Times New Roman" w:hAnsi="Times New Roman" w:cs="Times New Roman"/>
          <w:sz w:val="28"/>
          <w:szCs w:val="28"/>
        </w:rPr>
        <w:t xml:space="preserve">Резолюция по </w:t>
      </w:r>
      <w:r w:rsidRPr="001056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5635">
        <w:rPr>
          <w:rFonts w:ascii="Times New Roman" w:hAnsi="Times New Roman" w:cs="Times New Roman"/>
          <w:sz w:val="28"/>
          <w:szCs w:val="28"/>
        </w:rPr>
        <w:t xml:space="preserve"> 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международн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научно-практическ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конференци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D2E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«У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ниверситет</w:t>
      </w:r>
      <w:r w:rsidRPr="00CD2E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1" w:name="_Hlk125887196"/>
      <w:r w:rsidRPr="00CD2E7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XXI</w:t>
      </w:r>
      <w:r w:rsidRPr="00CD2E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века </w:t>
      </w:r>
      <w:bookmarkEnd w:id="1"/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системе непрерывного образования</w:t>
      </w:r>
      <w:r w:rsidRPr="00CD2E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приуроченн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80-летию университета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05635">
        <w:rPr>
          <w:rFonts w:ascii="Times New Roman" w:hAnsi="Times New Roman" w:cs="Times New Roman"/>
          <w:sz w:val="28"/>
          <w:szCs w:val="28"/>
        </w:rPr>
        <w:t xml:space="preserve">26, 27 октября 2023 г. в Южно-Уральском государственном университете (г. Челябинск, Россия) </w:t>
      </w:r>
    </w:p>
    <w:p w14:paraId="34C8A72B" w14:textId="01D03A44" w:rsidR="003429FF" w:rsidRDefault="00D83B19" w:rsidP="0034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Конференция)</w:t>
      </w:r>
    </w:p>
    <w:p w14:paraId="79D158CA" w14:textId="77777777" w:rsidR="003429FF" w:rsidRDefault="003429FF" w:rsidP="00342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8615" w14:textId="77777777" w:rsidR="00D83B19" w:rsidRPr="00125501" w:rsidRDefault="00CD2E74" w:rsidP="00D83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Конференция была </w:t>
      </w:r>
      <w:r w:rsidRPr="00D83B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организована</w:t>
      </w:r>
      <w:r w:rsidRPr="001056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Институтом дополнительного образования, соорганизаторами выступили </w:t>
      </w:r>
      <w:r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Санкт-Петербургская академия постдипломного педагогического образования (г. Санкт-Петербург, Россия</w:t>
      </w:r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="00105635" w:rsidRP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Уральский межрегиональный научно-образовательный центр мирового уровня «Передовые производственные технологии и материалы» (г. Екатеринбург, Россия), АНО «Региональная инфраструктура образования и науки» (г. Челябинск, Россия),</w:t>
      </w:r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Хэбэйский</w:t>
      </w:r>
      <w:proofErr w:type="spellEnd"/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профессиональный </w:t>
      </w:r>
      <w:proofErr w:type="spellStart"/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внешнеторгово</w:t>
      </w:r>
      <w:proofErr w:type="spellEnd"/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-экономический институт (г. </w:t>
      </w:r>
      <w:proofErr w:type="spellStart"/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Циньхуандао</w:t>
      </w:r>
      <w:proofErr w:type="spellEnd"/>
      <w:r w:rsidR="00105635" w:rsidRPr="00105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Китай). </w:t>
      </w:r>
      <w:r w:rsidR="00D83B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конференции </w:t>
      </w:r>
      <w:r w:rsidR="00D83B19" w:rsidRPr="00D83B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приняли участие</w:t>
      </w:r>
      <w:r w:rsidR="00D83B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студенты, преподаватели и руководители высшего и среднего звена образовательных организаций, союзов и общественных объединений, занимающиеся вопросами непрерывного образования, всего более 200 человек. </w:t>
      </w:r>
    </w:p>
    <w:p w14:paraId="0F2C2D4C" w14:textId="6A012C01" w:rsidR="00105635" w:rsidRDefault="00105635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</w:t>
      </w:r>
      <w:r w:rsidRPr="00D83B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пленарном заседании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выступили:</w:t>
      </w:r>
    </w:p>
    <w:p w14:paraId="5AA4BA08" w14:textId="13627439" w:rsidR="00105635" w:rsidRDefault="004B4D12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М.О. Шепель – 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директор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Института дистанционного образования ФГБОУ ВО «НИ Томский государственный университет с докладом «Участие вузовской сети в проектах непрерывного образования, цели и задачи»;</w:t>
      </w:r>
    </w:p>
    <w:p w14:paraId="233CCB55" w14:textId="40AE61C4" w:rsidR="00105635" w:rsidRDefault="004B4D12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И.А. Коршунов – 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заместитель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директора Института образования ФГАОУ ВО «НИ университет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ысшая школа экономики»,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руководитель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лаборатории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непрерывного</w:t>
      </w:r>
      <w:r w:rsidR="001056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образования, к.х.н., доцент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 докладом «Университеты ДПО и «Приоритет 2023»;</w:t>
      </w:r>
    </w:p>
    <w:p w14:paraId="6B78A207" w14:textId="77777777" w:rsidR="00BA619E" w:rsidRDefault="004B4D12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Н.Н. Аниськина – президент Союза руководителей учреждений и подразделений дополнительного профессионального образования и работодателей (Союз ДПО), научный руководитель ФГАОУ ДПО «Государственная академия промышленного менеджмента им. Н.П. Пастухова», к.т.н., доцент с докладом «</w:t>
      </w:r>
      <w:r w:rsidR="001255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 ДПО к непрерывному профессиональному образованию. Тенденции. Проблемы. Задачи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BA61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6A327047" w14:textId="568192DB" w:rsidR="00BA619E" w:rsidRPr="00313F6E" w:rsidRDefault="00BA619E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A619E">
        <w:rPr>
          <w:rFonts w:ascii="Times New Roman" w:hAnsi="Times New Roman"/>
          <w:sz w:val="28"/>
          <w:szCs w:val="28"/>
        </w:rPr>
        <w:t>Дин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19E">
        <w:rPr>
          <w:rFonts w:ascii="Times New Roman" w:hAnsi="Times New Roman"/>
          <w:sz w:val="28"/>
          <w:szCs w:val="28"/>
        </w:rPr>
        <w:t>Гошен</w:t>
      </w:r>
      <w:proofErr w:type="spellEnd"/>
      <w:r w:rsidRPr="00313F6E">
        <w:rPr>
          <w:rFonts w:ascii="Times New Roman" w:hAnsi="Times New Roman"/>
          <w:sz w:val="28"/>
          <w:szCs w:val="28"/>
        </w:rPr>
        <w:t xml:space="preserve"> – </w:t>
      </w:r>
      <w:r w:rsidRPr="00BA619E">
        <w:rPr>
          <w:rFonts w:ascii="Times New Roman" w:hAnsi="Times New Roman"/>
          <w:sz w:val="28"/>
          <w:szCs w:val="28"/>
        </w:rPr>
        <w:t>ректор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19E">
        <w:rPr>
          <w:rFonts w:ascii="Times New Roman" w:hAnsi="Times New Roman"/>
          <w:sz w:val="28"/>
          <w:szCs w:val="28"/>
        </w:rPr>
        <w:t>Таншаньского</w:t>
      </w:r>
      <w:proofErr w:type="spellEnd"/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</w:rPr>
        <w:t>профессионального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</w:rPr>
        <w:t>института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</w:rPr>
        <w:t>морских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</w:rPr>
        <w:t>перевозок</w:t>
      </w:r>
      <w:r w:rsidRPr="00313F6E">
        <w:rPr>
          <w:rFonts w:ascii="Times New Roman" w:hAnsi="Times New Roman"/>
          <w:sz w:val="28"/>
          <w:szCs w:val="28"/>
        </w:rPr>
        <w:t xml:space="preserve">, </w:t>
      </w:r>
      <w:r w:rsidRPr="00BA619E">
        <w:rPr>
          <w:rFonts w:ascii="Times New Roman" w:hAnsi="Times New Roman"/>
          <w:sz w:val="28"/>
          <w:szCs w:val="28"/>
        </w:rPr>
        <w:t>профессор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темой</w:t>
      </w:r>
      <w:r w:rsidRPr="00313F6E">
        <w:rPr>
          <w:rFonts w:ascii="Times New Roman" w:hAnsi="Times New Roman"/>
          <w:sz w:val="28"/>
          <w:szCs w:val="28"/>
        </w:rPr>
        <w:t xml:space="preserve"> «</w:t>
      </w:r>
      <w:r w:rsidRPr="00BA619E">
        <w:rPr>
          <w:rFonts w:ascii="Times New Roman" w:hAnsi="Times New Roman"/>
          <w:sz w:val="28"/>
          <w:szCs w:val="28"/>
          <w:lang w:val="en-US"/>
        </w:rPr>
        <w:t>To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establish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a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modern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vocational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education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system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in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China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by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means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of</w:t>
      </w:r>
      <w:r w:rsidRPr="00313F6E">
        <w:rPr>
          <w:rFonts w:ascii="Times New Roman" w:hAnsi="Times New Roman"/>
          <w:sz w:val="28"/>
          <w:szCs w:val="28"/>
        </w:rPr>
        <w:t xml:space="preserve"> «</w:t>
      </w:r>
      <w:r w:rsidRPr="00BA619E">
        <w:rPr>
          <w:rFonts w:ascii="Times New Roman" w:hAnsi="Times New Roman"/>
          <w:sz w:val="28"/>
          <w:szCs w:val="28"/>
          <w:lang w:val="en-US"/>
        </w:rPr>
        <w:t>One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body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with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two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wings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and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five</w:t>
      </w:r>
      <w:r w:rsidRPr="00313F6E">
        <w:rPr>
          <w:rFonts w:ascii="Times New Roman" w:hAnsi="Times New Roman"/>
          <w:sz w:val="28"/>
          <w:szCs w:val="28"/>
        </w:rPr>
        <w:t xml:space="preserve"> </w:t>
      </w:r>
      <w:r w:rsidRPr="00BA619E">
        <w:rPr>
          <w:rFonts w:ascii="Times New Roman" w:hAnsi="Times New Roman"/>
          <w:sz w:val="28"/>
          <w:szCs w:val="28"/>
          <w:lang w:val="en-US"/>
        </w:rPr>
        <w:t>priorities</w:t>
      </w:r>
      <w:r w:rsidRPr="00313F6E">
        <w:rPr>
          <w:rFonts w:ascii="Times New Roman" w:hAnsi="Times New Roman"/>
          <w:sz w:val="28"/>
          <w:szCs w:val="28"/>
        </w:rPr>
        <w:t>»».</w:t>
      </w:r>
    </w:p>
    <w:p w14:paraId="2587881F" w14:textId="418C92F0" w:rsidR="00863F15" w:rsidRDefault="001C57C4" w:rsidP="003429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83B19" w:rsidRPr="00D83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пленарных </w:t>
      </w:r>
      <w:r w:rsidRPr="00D83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докладах </w:t>
      </w:r>
      <w:r w:rsidRPr="00D83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 время дискуссий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непрерывное образование (НО) было представлено как качественно новая образовательная система, имеющая качественные различия с системой ДПО (Н.Н. Аниськина). </w:t>
      </w:r>
      <w:r w:rsidR="00863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Представлена вузовская сеть, позволяющая систематизировать все аспекты реализации НО и создать развернутую информационную базу деятельности организаций НО (М.О. Шепель). В докладе И.А. Коршунова отмечена </w:t>
      </w:r>
      <w:r w:rsidR="00863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выявленная и подтвержденная эмпирическими данными закономерная связь между эффективностью НО на основе университетов и их участием в программе Приоритет 2030. Также прозвучали особенности проектирования системы непрерывного образования с Китае и главные приоритеты ее функционирования (Дин </w:t>
      </w:r>
      <w:proofErr w:type="spellStart"/>
      <w:r w:rsidR="00863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Гошен</w:t>
      </w:r>
      <w:proofErr w:type="spellEnd"/>
      <w:r w:rsidR="00863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4E6E24D1" w14:textId="21C5A024" w:rsidR="003429FF" w:rsidRDefault="00863F15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83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Секционные доклады и обсуждения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соответствовали актуальным проблемам и вызовам современного непрерывного образования. </w:t>
      </w:r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Прозвучали выступления ведущих специалистов по данным вопросам (А.Е. Баринова, к.т.н., доцента И.А. Волошиной,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к.п.н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., доцента К.Н.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Волченковой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к.э.н., доцента А.А. Демина, д.ф.-м.н., профессора А.А.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Замышляевой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к.п.н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., доцента И.В. Кисловой,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к.п.н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., доцента И.А. Колеговой, С.Г.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Корешевой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к.т.н., доцента З.А.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Лалаевой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д.б.н., профессора Т.В. Поповой, А.В. Смирновой, </w:t>
      </w:r>
      <w:bookmarkStart w:id="2" w:name="_Hlk149356291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д.ф.-м.н., профессора </w:t>
      </w:r>
      <w:bookmarkEnd w:id="2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Л.Б. Соколинского, </w:t>
      </w:r>
      <w:proofErr w:type="spellStart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д.п.н</w:t>
      </w:r>
      <w:proofErr w:type="spellEnd"/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., профессора С.Л. Суворовой), а также участников секций</w:t>
      </w:r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к.культ.н</w:t>
      </w:r>
      <w:proofErr w:type="spellEnd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доцента Л.И. Беловой, </w:t>
      </w:r>
      <w:proofErr w:type="spellStart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к.п.н</w:t>
      </w:r>
      <w:proofErr w:type="spellEnd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., доцента Э.М. Валеевой, А.А. Гизатулиной, О.Л. Курбатовой, к.н., доцента Г.И. </w:t>
      </w:r>
      <w:proofErr w:type="spellStart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Максутовой</w:t>
      </w:r>
      <w:proofErr w:type="spellEnd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к.п.н</w:t>
      </w:r>
      <w:proofErr w:type="spellEnd"/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С. Мэна, А.А. Немковой, </w:t>
      </w:r>
      <w:proofErr w:type="spellStart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к.филол.н</w:t>
      </w:r>
      <w:proofErr w:type="spellEnd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доцента</w:t>
      </w:r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Е.В. Орехов</w:t>
      </w:r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ой, </w:t>
      </w:r>
      <w:proofErr w:type="spellStart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к.филол.н</w:t>
      </w:r>
      <w:proofErr w:type="spellEnd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к.соц.н</w:t>
      </w:r>
      <w:proofErr w:type="spellEnd"/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доцента С.В. </w:t>
      </w:r>
      <w:proofErr w:type="spellStart"/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Одякова</w:t>
      </w:r>
      <w:proofErr w:type="spellEnd"/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к.филол.н</w:t>
      </w:r>
      <w:proofErr w:type="spellEnd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И.Ю. </w:t>
      </w:r>
      <w:proofErr w:type="spellStart"/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Парулин</w:t>
      </w:r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</w:t>
      </w:r>
      <w:proofErr w:type="spellEnd"/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доцента</w:t>
      </w:r>
      <w:r w:rsidR="00394B5C" w:rsidRPr="0048471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В.А. Ханина</w:t>
      </w:r>
      <w:r w:rsidR="00394B5C" w:rsidRP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94B5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др.)</w:t>
      </w:r>
      <w:r w:rsidR="003429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</w:p>
    <w:p w14:paraId="5D72C31C" w14:textId="5836F658" w:rsidR="00863F15" w:rsidRDefault="00863F15" w:rsidP="003429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Участниками конференции </w:t>
      </w:r>
      <w:r w:rsid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 отмечена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закономерная связь развития системы НО и рынка труда. В связи с переходом университетов к уровню 3.0, а в перспективе – 4.0, активно обсуждались возможности сетевого НО сотрудников предприятий и образовательных организаций для обеспечения потребностей </w:t>
      </w:r>
      <w:r w:rsidR="00C17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C17C29"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устойчивого развития </w:t>
      </w:r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регионов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(Н.Н. Аниськина, И.А. Волошина, С.В. Коваленко, М.О. Шепель). </w:t>
      </w:r>
    </w:p>
    <w:p w14:paraId="0278332B" w14:textId="1B36C37D" w:rsidR="006D7BDC" w:rsidRPr="00C17C29" w:rsidRDefault="006D7BDC" w:rsidP="003429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Участниками ставился вопрос отсутствия </w:t>
      </w:r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нормативно-правового обеспечения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отдельных видов НО, прежде всего – его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вида. Обсуждались проблемные, однако остро востребованные в нашей стране возможности введения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микростепеней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(Н.Н. Аниськина, М.О. Шепель). </w:t>
      </w:r>
      <w:r w:rsidRPr="00C17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Тонкости организации, проведения и оценки качества ДПО как аспекта НО оказались востребованными со стороны участников и потребовали длительного обсуждения (С.Г. </w:t>
      </w:r>
      <w:proofErr w:type="spellStart"/>
      <w:r w:rsidRPr="00C17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Корешева</w:t>
      </w:r>
      <w:proofErr w:type="spellEnd"/>
      <w:r w:rsidRPr="00C17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З.А. </w:t>
      </w:r>
      <w:proofErr w:type="spellStart"/>
      <w:r w:rsidRPr="00C17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Лалаева</w:t>
      </w:r>
      <w:proofErr w:type="spellEnd"/>
      <w:r w:rsidRPr="00C17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 </w:t>
      </w:r>
    </w:p>
    <w:p w14:paraId="146F8058" w14:textId="62DA8B57" w:rsidR="00C17C29" w:rsidRPr="00C17C29" w:rsidRDefault="00C17C29" w:rsidP="00C17C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секций </w:t>
      </w:r>
      <w:r w:rsidRPr="00C17C29">
        <w:rPr>
          <w:rFonts w:ascii="Times New Roman" w:hAnsi="Times New Roman" w:cs="Times New Roman"/>
          <w:b/>
          <w:sz w:val="28"/>
          <w:szCs w:val="28"/>
        </w:rPr>
        <w:t xml:space="preserve">«Инновационные треки реализации непрерывного образования в системе школа - вуз – профессия» </w:t>
      </w:r>
      <w:r w:rsidRPr="00C17C29">
        <w:rPr>
          <w:rFonts w:ascii="Times New Roman" w:hAnsi="Times New Roman" w:cs="Times New Roman"/>
          <w:sz w:val="28"/>
          <w:szCs w:val="28"/>
        </w:rPr>
        <w:t>состоялась в</w:t>
      </w:r>
      <w:r w:rsidRPr="00C1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C29">
        <w:rPr>
          <w:rFonts w:ascii="Times New Roman" w:hAnsi="Times New Roman" w:cs="Times New Roman"/>
          <w:sz w:val="28"/>
          <w:szCs w:val="28"/>
        </w:rPr>
        <w:t xml:space="preserve">г. Санкт-Петербурге на базе ГБОУ «СОШ № 119 с углубленным изучением английского языка» Калининского района (региональная </w:t>
      </w:r>
      <w:proofErr w:type="spellStart"/>
      <w:r w:rsidRPr="00C17C29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C17C29">
        <w:rPr>
          <w:rFonts w:ascii="Times New Roman" w:hAnsi="Times New Roman" w:cs="Times New Roman"/>
          <w:sz w:val="28"/>
          <w:szCs w:val="28"/>
        </w:rPr>
        <w:t xml:space="preserve"> площадка при кафедре иностранных языков Санкт-Петербургской академии постдипломного педагогического образования). В формате </w:t>
      </w:r>
      <w:r w:rsidRPr="00C17C2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C17C29">
        <w:rPr>
          <w:rFonts w:ascii="Times New Roman" w:hAnsi="Times New Roman" w:cs="Times New Roman"/>
          <w:sz w:val="28"/>
          <w:szCs w:val="28"/>
        </w:rPr>
        <w:t xml:space="preserve"> </w:t>
      </w:r>
      <w:r w:rsidRPr="00C17C2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17C29">
        <w:rPr>
          <w:rFonts w:ascii="Times New Roman" w:hAnsi="Times New Roman" w:cs="Times New Roman"/>
          <w:sz w:val="28"/>
          <w:szCs w:val="28"/>
        </w:rPr>
        <w:t xml:space="preserve"> были обсуждены вопросы, касающиеся инновационных практик организации повышения квалификации учителей иностранного языка, </w:t>
      </w:r>
      <w:proofErr w:type="spellStart"/>
      <w:r w:rsidRPr="00C17C29">
        <w:rPr>
          <w:rFonts w:ascii="Times New Roman" w:hAnsi="Times New Roman" w:cs="Times New Roman"/>
          <w:sz w:val="28"/>
          <w:szCs w:val="28"/>
        </w:rPr>
        <w:t>лингвокоучинга</w:t>
      </w:r>
      <w:proofErr w:type="spellEnd"/>
      <w:r w:rsidRPr="00C17C29">
        <w:rPr>
          <w:rFonts w:ascii="Times New Roman" w:hAnsi="Times New Roman" w:cs="Times New Roman"/>
          <w:sz w:val="28"/>
          <w:szCs w:val="28"/>
        </w:rPr>
        <w:t xml:space="preserve"> как формы методического сопровождения повышения квалификации учителей иностранного языка, а также актуальных проблем подготовки учителей иностранного языка в КНР. Для учителей тьюторами региональных </w:t>
      </w:r>
      <w:proofErr w:type="spellStart"/>
      <w:r w:rsidRPr="00C17C29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C17C29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Pr="00C17C29">
        <w:rPr>
          <w:rFonts w:ascii="Times New Roman" w:hAnsi="Times New Roman" w:cs="Times New Roman"/>
          <w:sz w:val="28"/>
          <w:szCs w:val="28"/>
        </w:rPr>
        <w:lastRenderedPageBreak/>
        <w:t xml:space="preserve">Калининского района Санкт-Петербурга были проведены три методических интенсива по следующей проблематике: развитие цифровой научной грамотности учащихся основной и средней школы через исследовательскую деятельность, </w:t>
      </w:r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онлайн технологии как средство подготовки учащихся к непрерывному образованию</w:t>
      </w:r>
      <w:r w:rsidRPr="00C17C29">
        <w:rPr>
          <w:rFonts w:ascii="Times New Roman" w:hAnsi="Times New Roman" w:cs="Times New Roman"/>
          <w:sz w:val="28"/>
          <w:szCs w:val="28"/>
        </w:rPr>
        <w:t>, развитие навыков критического мышления как неотъемлемая часть непрерывного образования.</w:t>
      </w:r>
    </w:p>
    <w:p w14:paraId="5820D130" w14:textId="4F957BD0" w:rsidR="00394B5C" w:rsidRPr="00C17C29" w:rsidRDefault="00C17C29" w:rsidP="00C17C29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17C29">
        <w:rPr>
          <w:rFonts w:ascii="Times New Roman" w:hAnsi="Times New Roman" w:cs="Times New Roman"/>
          <w:sz w:val="28"/>
          <w:szCs w:val="28"/>
        </w:rPr>
        <w:tab/>
      </w:r>
      <w:r w:rsidR="006D7BDC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ряде докладов проанализирован </w:t>
      </w:r>
      <w:r w:rsidR="00E90358" w:rsidRPr="00C17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зарубежный </w:t>
      </w:r>
      <w:r w:rsidR="006D7BDC" w:rsidRPr="00C17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опыт </w:t>
      </w:r>
      <w:r w:rsidR="00E90358" w:rsidRPr="00C17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</w:t>
      </w:r>
      <w:r w:rsidR="006D7BDC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обсуждался в рамках нескольких секций конференций</w:t>
      </w:r>
      <w:r w:rsidR="00E90358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84711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осуществлено </w:t>
      </w:r>
      <w:r w:rsidR="00E90358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сравнение с опытом России в этой области</w:t>
      </w:r>
      <w:r w:rsidR="006D7BDC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57C4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Выявлены лингвистические тонкости терминологического обозначения НО, многозначность и неоднозначность его трактовок, используемых в России и за рубежом терминов (К.Н. </w:t>
      </w:r>
      <w:proofErr w:type="spellStart"/>
      <w:r w:rsidR="001C57C4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Волченкова</w:t>
      </w:r>
      <w:proofErr w:type="spellEnd"/>
      <w:r w:rsidR="001C57C4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394B5C"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разных формах (очной, онлайн и заочной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="00394B5C"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приняли участие 11 представителей других стран). </w:t>
      </w:r>
    </w:p>
    <w:p w14:paraId="39B512A1" w14:textId="697DCCC1" w:rsidR="00484711" w:rsidRDefault="00484711" w:rsidP="00484711">
      <w:pPr>
        <w:spacing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Обсуждались вопросы оригинальности предлагаемых за рубежом </w:t>
      </w:r>
      <w:r w:rsidRPr="00C17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методов и технологий</w:t>
      </w:r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соотнесение с уже хорошо известными и зарекомендовавшими себя в течение длительного времени в России способами реализации НО. Отмечено, что многие зарубежные предложения не отличаются от используемых в России технологий, а представляют собой лишь модные неологизмы (И.В. Кислова, И.А. Колегова, Е.В. Орехова, И.Ю. </w:t>
      </w:r>
      <w:proofErr w:type="spellStart"/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Парулина</w:t>
      </w:r>
      <w:proofErr w:type="spellEnd"/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Дискуссионным вопросом явилась</w:t>
      </w:r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теоретическая новизна положений </w:t>
      </w:r>
      <w:proofErr w:type="spellStart"/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хьютагогики</w:t>
      </w:r>
      <w:proofErr w:type="spellEnd"/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особенности различных поколений обучающихся и практические результаты использования виртуальной реальности в образовательном процессе. В методических интенсивах были продемонстрированы конкретные методики и технологии НО: метод </w:t>
      </w:r>
      <w:r w:rsidRPr="00C17C29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CELTA</w:t>
      </w:r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(Е.В. Орехова) и англоязычных сервисов искусственного интеллекта </w:t>
      </w:r>
      <w:r w:rsidRPr="00C17C29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ChatGPT</w:t>
      </w:r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17C29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Bot</w:t>
      </w:r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C17C29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Twee</w:t>
      </w:r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C17C29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Eduaide</w:t>
      </w:r>
      <w:proofErr w:type="spellEnd"/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(И.Ю. </w:t>
      </w:r>
      <w:proofErr w:type="spellStart"/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Парулина</w:t>
      </w:r>
      <w:proofErr w:type="spellEnd"/>
      <w:r w:rsidRPr="00C17C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). </w:t>
      </w:r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Обсуждались вопросы оригинальности предлагаемых за рубежом методов и технологий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их соотнесение с уже хорошо известными и зарекомендовавшими себя в течение длительного времени в России способами реализации НО. Отмечено, что многие зарубежные предложения не отличаются от используемых в России технологий, а представляют собой лишь модные неологизмы (И.В. Кислова, И.</w:t>
      </w:r>
      <w:r w:rsidR="00394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Колегова). </w:t>
      </w:r>
    </w:p>
    <w:p w14:paraId="0088F634" w14:textId="77777777" w:rsidR="00E90358" w:rsidRPr="00484711" w:rsidRDefault="00E90358" w:rsidP="003429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НО с помощью дистанционных технологий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участниками конференции были предложены актуальные подходы к его проектированию и реализации: индивидуальный подход к построению программ основного образования как составной части НО (А.А. Демин); проблемно-ориентированное обучение (О.Г. Митина).</w:t>
      </w:r>
    </w:p>
    <w:p w14:paraId="292B6868" w14:textId="77777777" w:rsidR="00E90358" w:rsidRPr="00484711" w:rsidRDefault="001C57C4" w:rsidP="003429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Участниками конференции выявлены кардинально новые, актуальные для дальнейшего развития теории и практики НО проблемы. Одна из них – соотношение, взаимовлияние и конфликты </w:t>
      </w:r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искусственного и естественного </w:t>
      </w:r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интеллекта в образовании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Н.О. Вербицкая, Р.З. </w:t>
      </w:r>
      <w:proofErr w:type="spellStart"/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Елсакова</w:t>
      </w:r>
      <w:proofErr w:type="spellEnd"/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А.А. </w:t>
      </w:r>
      <w:proofErr w:type="spellStart"/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Замышляева</w:t>
      </w:r>
      <w:proofErr w:type="spellEnd"/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Т.В. </w:t>
      </w:r>
      <w:proofErr w:type="spellStart"/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Карпета</w:t>
      </w:r>
      <w:proofErr w:type="spellEnd"/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Д.В. Кочкина, Н.Н. Кузьмина, 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Л.Б. Соколинский). </w:t>
      </w:r>
    </w:p>
    <w:p w14:paraId="6B5A6789" w14:textId="3217FDB7" w:rsidR="001C57C4" w:rsidRPr="00484711" w:rsidRDefault="001C57C4" w:rsidP="003429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Акцент сделан на использовании возможностей </w:t>
      </w:r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НО для </w:t>
      </w:r>
      <w:proofErr w:type="spellStart"/>
      <w:r w:rsidRPr="00C17C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улучшения качества жизни человека (</w:t>
      </w:r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Л.И. Белова, Э.М. Валеева, 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Н.О. Вербицкая, </w:t>
      </w:r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А.А. Гизатулина, С.В. </w:t>
      </w:r>
      <w:proofErr w:type="spellStart"/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Одяков</w:t>
      </w:r>
      <w:proofErr w:type="spellEnd"/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Т.В. Попова</w:t>
      </w:r>
      <w:r w:rsidR="00E90358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B41C5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Н.В. Уткина</w:t>
      </w:r>
      <w:r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="003B41C5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числе, обсуждалась экспериментальная зарекомендовавшая себя методика продления активности естественного интеллекта с использованием технологий ИИ</w:t>
      </w:r>
      <w:r w:rsidR="003429FF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(Н.О. Вербицкая)</w:t>
      </w:r>
      <w:r w:rsidR="003B41C5" w:rsidRPr="00484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D80FCD0" w14:textId="77777777" w:rsidR="003B41C5" w:rsidRDefault="003B41C5" w:rsidP="003429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Секция </w:t>
      </w:r>
      <w:r w:rsidRPr="00C17C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«Миссия университетов в условиях информационных войн»</w:t>
      </w:r>
      <w:r w:rsidRPr="00484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проводилась под руководством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специалиста по защите информации, и.о. директора НОЦ «Информационная безопасность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А.Е. 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Баринова.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докладе были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лены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направления деятельности, результаты и возможности Специального управления, кафедры защиты информации и НОЦ «Информационная безопасность» ЮУрГУ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организации и реализации НО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кафедры «Связь» военного учебного центра ЮУрГУ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Д.А. 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Костюк осветил проблему преднамеренного и непреднамеренного использования недостоверной информации студентами вуза, его негативных последствий и противодействия этому явлению. В рамках методического интенсива «Обучение фактчекингу студентов-журналистов в условиях информационной агрессии» доцент кафедры «Журналистика, реклама и связи с общественностью» ЮУрГУ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к.филол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доцент А.В. </w:t>
      </w:r>
      <w:r w:rsidRPr="003B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Красавина представила подходы по выявлению заведомо ложной информации сотрудниками СМИ и широким кругом лиц. </w:t>
      </w:r>
    </w:p>
    <w:p w14:paraId="62CEE4DA" w14:textId="1735B8A5" w:rsidR="00DD265B" w:rsidRPr="00C17C29" w:rsidRDefault="003B41C5" w:rsidP="003429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доклады вызвали оживленный отклик слушателей и продуктивное обсуждение.</w:t>
      </w:r>
      <w:r w:rsidR="00394B5C" w:rsidRPr="00C17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C29" w:rsidRPr="00C17C29">
        <w:rPr>
          <w:rFonts w:ascii="Times New Roman" w:hAnsi="Times New Roman" w:cs="Times New Roman"/>
          <w:sz w:val="28"/>
          <w:szCs w:val="28"/>
        </w:rPr>
        <w:t xml:space="preserve">На всех секциях конференции были получены положительные отзывы участников. </w:t>
      </w:r>
      <w:r w:rsidR="00BA619E" w:rsidRPr="00C1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Обмен мнениями и опытом практической деятельности состоялся</w:t>
      </w:r>
      <w:r w:rsidR="00DD265B" w:rsidRPr="00C17C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</w:p>
    <w:p w14:paraId="0E6987AB" w14:textId="3F18B237" w:rsidR="00BA619E" w:rsidRDefault="00DD265B" w:rsidP="003429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 время участия в</w:t>
      </w:r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методических интенсивах, которые провели</w:t>
      </w:r>
      <w:r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к.т.н., доцент Н.Н. Аниськина,</w:t>
      </w:r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д.п.н</w:t>
      </w:r>
      <w:proofErr w:type="spellEnd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., профессор Н.О. Вербицкая,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Казырбаева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С.В. Коваленко,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Д.А. Костюк, </w:t>
      </w:r>
      <w:proofErr w:type="spellStart"/>
      <w:r w:rsidR="00F14586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к.филол.н</w:t>
      </w:r>
      <w:proofErr w:type="spellEnd"/>
      <w:r w:rsidR="00F145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.,</w:t>
      </w:r>
      <w:r w:rsidR="00F14586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доцент </w:t>
      </w:r>
      <w:r w:rsidR="00F145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А.В. Красавина,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О.Л. Курбатова, </w:t>
      </w:r>
      <w:r w:rsidR="001C57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к.т.н., доцент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З.А.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Лалаева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к.филол.н</w:t>
      </w:r>
      <w:proofErr w:type="spellEnd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Е.В. Меджидова,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Мэн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Сяньлинь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доцент Е.В. Орехова, </w:t>
      </w:r>
      <w:proofErr w:type="spellStart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к.филол.н</w:t>
      </w:r>
      <w:proofErr w:type="spellEnd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доцент И.Ю. </w:t>
      </w:r>
      <w:proofErr w:type="spellStart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Парулина</w:t>
      </w:r>
      <w:proofErr w:type="spellEnd"/>
      <w:r w:rsidR="00BA619E" w:rsidRPr="00DD26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д.б.н., профессор Т.В. Попова, И.С. Родионова, Ю.В. Соколова</w:t>
      </w:r>
      <w:r w:rsidR="00F145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47ADBC41" w14:textId="77777777" w:rsidR="00D83B19" w:rsidRDefault="00D83B19" w:rsidP="003429FF">
      <w:pPr>
        <w:pStyle w:val="a3"/>
        <w:numPr>
          <w:ilvl w:val="0"/>
          <w:numId w:val="1"/>
        </w:numPr>
        <w:spacing w:after="0"/>
        <w:ind w:left="0"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дискуссионном клубе (модератор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д.п.н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., профессор И.О. Котлярова);</w:t>
      </w:r>
    </w:p>
    <w:p w14:paraId="237FF1AB" w14:textId="1CDD6036" w:rsidR="00F14586" w:rsidRDefault="00F14586" w:rsidP="003429FF">
      <w:pPr>
        <w:pStyle w:val="a3"/>
        <w:numPr>
          <w:ilvl w:val="0"/>
          <w:numId w:val="1"/>
        </w:numPr>
        <w:spacing w:after="0"/>
        <w:ind w:left="0"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при обсуждениях на круглом столе «Особенности непрерывного образования в университете третьего десятилетия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XXI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века»</w:t>
      </w:r>
      <w:r w:rsidR="00D83B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62F5B09" w14:textId="6C0D0A7F" w:rsidR="001C57C4" w:rsidRDefault="003429FF" w:rsidP="003429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рамках дискуссионного клуба руководители секций и у</w:t>
      </w:r>
      <w:r w:rsidR="001C57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частники конференции</w:t>
      </w:r>
      <w:r w:rsidR="00394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сформулировали, наметили планы обсуждения и представили промежуточные итоги обсуждения</w:t>
      </w:r>
      <w:r w:rsidR="001C57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1C57C4" w:rsidRP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остры</w:t>
      </w:r>
      <w:r w:rsidR="002E3147" w:rsidRP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</w:t>
      </w:r>
      <w:r w:rsidR="001C57C4" w:rsidRP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проблем современного </w:t>
      </w:r>
      <w:r w:rsid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</w:t>
      </w:r>
      <w:r w:rsidR="001C57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их числе: отсутствие нормативно-правовой базы НО; неоднозначности </w:t>
      </w:r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терминологии в области НО, как в России, так и за рубежом; замена научной терминологии модными неологизмами; отсутствие в России механизма присвоения промежуточных степеней и квалификаций; отсутствие регламента оценки качества всех видов НО, в частности – </w:t>
      </w:r>
      <w:proofErr w:type="spellStart"/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информального</w:t>
      </w:r>
      <w:proofErr w:type="spellEnd"/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вида; отсутствие действенных технологий различения информации и дезинформации в условиях информационной агрессии. </w:t>
      </w:r>
    </w:p>
    <w:p w14:paraId="7A6D108C" w14:textId="41B3FB8F" w:rsidR="00D83B19" w:rsidRDefault="003429FF" w:rsidP="003429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круглом столе </w:t>
      </w:r>
      <w:r w:rsidR="002211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выявлены </w:t>
      </w:r>
      <w:r w:rsidR="002211CC" w:rsidRP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особенности НО в университете третьего десятилетия </w:t>
      </w:r>
      <w:r w:rsidR="002211CC" w:rsidRP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XXI</w:t>
      </w:r>
      <w:r w:rsidR="002211CC" w:rsidRPr="002E314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века</w:t>
      </w:r>
      <w:r w:rsidR="002211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пере</w:t>
      </w:r>
      <w:r w:rsidR="00131B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хо</w:t>
      </w:r>
      <w:r w:rsidR="002211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 от системы ДПО к системе НО; корреляция с программой Приоритет 2030; </w:t>
      </w:r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неоднозначность и становление понятийного аппарата НО; становление нормативно-правовых основ НО; взаимное дополнение и взаимное проникновение видов НО: формального, неформального, </w:t>
      </w:r>
      <w:proofErr w:type="spellStart"/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информального</w:t>
      </w:r>
      <w:proofErr w:type="spellEnd"/>
      <w:r w:rsidR="002E3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; двойственная природа реализации НО в условиях сочетания и взаимного дополнения ЕИ и ИИ; поиск действенных методов и технологий реализации НО. </w:t>
      </w:r>
    </w:p>
    <w:p w14:paraId="607C020B" w14:textId="4CFCCEF8" w:rsidR="003429FF" w:rsidRDefault="00D83B19" w:rsidP="003429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Участниками круглого стола был принят проект резолюции Конференции (подготовлен </w:t>
      </w:r>
      <w:proofErr w:type="spellStart"/>
      <w:r w:rsidR="00131B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д.п.н</w:t>
      </w:r>
      <w:proofErr w:type="spellEnd"/>
      <w:r w:rsidR="00131B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., профессором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И.О. Котляровой). </w:t>
      </w:r>
    </w:p>
    <w:p w14:paraId="437E578A" w14:textId="77777777" w:rsidR="00D83B19" w:rsidRPr="00D83B19" w:rsidRDefault="00D83B19" w:rsidP="00D83B1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D83B19">
        <w:rPr>
          <w:sz w:val="28"/>
          <w:szCs w:val="28"/>
          <w:lang w:eastAsia="cs-CZ"/>
        </w:rPr>
        <w:t>П</w:t>
      </w:r>
      <w:r w:rsidRPr="00D83B19">
        <w:rPr>
          <w:sz w:val="28"/>
          <w:szCs w:val="28"/>
        </w:rPr>
        <w:t>о результатам работы конференции ее участники и организаторы постулировали:</w:t>
      </w:r>
    </w:p>
    <w:p w14:paraId="60F11662" w14:textId="199CCF98" w:rsidR="00D83B19" w:rsidRPr="00D83B19" w:rsidRDefault="00D83B19" w:rsidP="00D83B19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образование в третьем десятилетии складывается в инновационную систему, включающую формальное, неформальное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образование, качественно отличающуюся от систем основного и дополнительного образования</w:t>
      </w:r>
      <w:r w:rsidRPr="00D83B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BF491DC" w14:textId="456402E5" w:rsidR="00D83B19" w:rsidRDefault="00D83B19" w:rsidP="00D83B19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Университеты становятся базой развития инновационной системы непрерывного образования, обеспечивая его развитие кадровыми, научными, материальными, программно-ориентирующими ресурсами. </w:t>
      </w:r>
    </w:p>
    <w:p w14:paraId="160DE967" w14:textId="5F496CD6" w:rsidR="00D5264F" w:rsidRPr="00D83B19" w:rsidRDefault="00661CA8" w:rsidP="00D83B19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</w:t>
      </w:r>
      <w:r w:rsidR="00D5264F">
        <w:rPr>
          <w:rFonts w:ascii="Times New Roman" w:hAnsi="Times New Roman" w:cs="Times New Roman"/>
          <w:sz w:val="28"/>
          <w:szCs w:val="28"/>
        </w:rPr>
        <w:t xml:space="preserve"> образование является системой, интегрирующей образование и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D5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D5264F">
        <w:rPr>
          <w:rFonts w:ascii="Times New Roman" w:hAnsi="Times New Roman" w:cs="Times New Roman"/>
          <w:sz w:val="28"/>
          <w:szCs w:val="28"/>
        </w:rPr>
        <w:t xml:space="preserve"> людей, а также образование и экономику, являясь ядром и движущей силой прогрессивного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регионов и </w:t>
      </w:r>
      <w:r w:rsidR="00D5264F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526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Вследствие этого н</w:t>
      </w:r>
      <w:r w:rsidR="00D5264F">
        <w:rPr>
          <w:rFonts w:ascii="Times New Roman" w:hAnsi="Times New Roman" w:cs="Times New Roman"/>
          <w:sz w:val="28"/>
          <w:szCs w:val="28"/>
        </w:rPr>
        <w:t>епреры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264F">
        <w:rPr>
          <w:rFonts w:ascii="Times New Roman" w:hAnsi="Times New Roman" w:cs="Times New Roman"/>
          <w:sz w:val="28"/>
          <w:szCs w:val="28"/>
        </w:rPr>
        <w:t xml:space="preserve">ное образование должно реализоваться на основе сетевого взаимодействия университетов с предприятиями. </w:t>
      </w:r>
    </w:p>
    <w:p w14:paraId="2D31D013" w14:textId="77777777" w:rsidR="00661CA8" w:rsidRDefault="00D5264F" w:rsidP="00661CA8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вызовами и проблемами развития непрерывного образования являются:</w:t>
      </w:r>
      <w:r w:rsidRPr="00D52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разработка нормативно-правовой базы НО; введение системы и механизма присвоения промежуточных степеней и квалификаций; научная разработка терминологии в области НО, на основе научных предпосылок как в России, так и за рубежом; разработка критериев качества и регламентов оценки качества всех видов НО, в частности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информального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вида; поиск действий технологий реализации непрерывного образования и содействия непрерывному образованию специалистов; поиск действенных технологий различения информации и дезинформации для непрерывного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образования в условиях информационной агрессии и вооружение ими субъектов непрерывного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04504" w14:textId="3DF7D6E9" w:rsidR="00661CA8" w:rsidRPr="00661CA8" w:rsidRDefault="00661CA8" w:rsidP="00661CA8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внешней среды: информатизация и информационная агрессия, развитие и довольно широкое внедрение технологий искусственного интеллекта актуализирует задачи </w:t>
      </w:r>
      <w:r w:rsidRPr="00661CA8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осознанно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</w:t>
      </w:r>
      <w:r w:rsidRPr="00661CA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использовани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</w:t>
      </w:r>
      <w:r w:rsidRPr="00661CA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новых технологий студентами и преподавателями,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критического применения</w:t>
      </w:r>
      <w:r w:rsidRPr="00661CA8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традиционных методов, средств и организационных форм в непрерывном образовании сегодня. </w:t>
      </w:r>
    </w:p>
    <w:p w14:paraId="35CC89B8" w14:textId="6F38F121" w:rsidR="00661CA8" w:rsidRDefault="00D5264F" w:rsidP="00661CA8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9">
        <w:rPr>
          <w:rFonts w:ascii="Times New Roman" w:hAnsi="Times New Roman" w:cs="Times New Roman"/>
          <w:sz w:val="28"/>
          <w:szCs w:val="28"/>
        </w:rPr>
        <w:t>Вследствие разнообразных социальных, психологических, медицинских, культурологических, политических и иных проблем актуализируются вопросы исследования и реализации инклюзивного непрерывного образования для разных категорий обучающихся.</w:t>
      </w:r>
      <w:r w:rsidR="00661CA8" w:rsidRPr="00661CA8">
        <w:rPr>
          <w:rFonts w:ascii="Times New Roman" w:hAnsi="Times New Roman" w:cs="Times New Roman"/>
          <w:sz w:val="28"/>
          <w:szCs w:val="28"/>
        </w:rPr>
        <w:t xml:space="preserve"> </w:t>
      </w:r>
      <w:r w:rsidR="00661CA8">
        <w:rPr>
          <w:rFonts w:ascii="Times New Roman" w:hAnsi="Times New Roman" w:cs="Times New Roman"/>
          <w:sz w:val="28"/>
          <w:szCs w:val="28"/>
        </w:rPr>
        <w:t>Остается актуальной индивидуализация</w:t>
      </w:r>
      <w:r w:rsidR="00661CA8" w:rsidRPr="00D83B19">
        <w:rPr>
          <w:rFonts w:ascii="Times New Roman" w:hAnsi="Times New Roman" w:cs="Times New Roman"/>
          <w:sz w:val="28"/>
          <w:szCs w:val="28"/>
        </w:rPr>
        <w:t xml:space="preserve"> процессов непрерывного образования</w:t>
      </w:r>
      <w:r w:rsidR="00661CA8">
        <w:rPr>
          <w:rFonts w:ascii="Times New Roman" w:hAnsi="Times New Roman" w:cs="Times New Roman"/>
          <w:sz w:val="28"/>
          <w:szCs w:val="28"/>
        </w:rPr>
        <w:t xml:space="preserve"> на базе университетов. </w:t>
      </w:r>
      <w:r w:rsidR="00661CA8" w:rsidRPr="00D83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BD065" w14:textId="69136DAF" w:rsidR="00D83B19" w:rsidRPr="00D83B19" w:rsidRDefault="00D5264F" w:rsidP="00D83B19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Университеты, обладающие научно-образовательным потенциалом, становятся научно-исследовательскими базами проведения исследований в области непрерывного образования и решения его проблем</w:t>
      </w:r>
      <w:r w:rsidR="00D83B19" w:rsidRPr="00D83B19">
        <w:rPr>
          <w:rFonts w:ascii="Times New Roman" w:hAnsi="Times New Roman" w:cs="Times New Roman"/>
          <w:sz w:val="28"/>
          <w:szCs w:val="28"/>
        </w:rPr>
        <w:t>.</w:t>
      </w:r>
    </w:p>
    <w:p w14:paraId="618B887B" w14:textId="3BD96580" w:rsidR="00D83B19" w:rsidRPr="00D83B19" w:rsidRDefault="00D5264F" w:rsidP="00D5264F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CA8">
        <w:rPr>
          <w:rFonts w:ascii="Times New Roman" w:hAnsi="Times New Roman" w:cs="Times New Roman"/>
          <w:sz w:val="28"/>
          <w:szCs w:val="28"/>
        </w:rPr>
        <w:t>По результатам конференции выпущен сборник публикаций</w:t>
      </w:r>
      <w:r w:rsidR="00D83B19" w:rsidRPr="00D83B19">
        <w:rPr>
          <w:rFonts w:ascii="Times New Roman" w:hAnsi="Times New Roman" w:cs="Times New Roman"/>
          <w:sz w:val="28"/>
          <w:szCs w:val="28"/>
        </w:rPr>
        <w:t>.</w:t>
      </w:r>
      <w:r w:rsidR="00661CA8">
        <w:rPr>
          <w:rFonts w:ascii="Times New Roman" w:hAnsi="Times New Roman" w:cs="Times New Roman"/>
          <w:sz w:val="28"/>
          <w:szCs w:val="28"/>
        </w:rPr>
        <w:t xml:space="preserve"> Лучшие доклады и выступления рекомендованы к опубликованию в Вестнике ЮУрГУ, серии «Образование. Педагогические науки». Традиционно планируется подготовка монографии по актуальным на 2023 г. вопросам развития непрерывного образования в университетах. </w:t>
      </w:r>
    </w:p>
    <w:p w14:paraId="0DB5A5D0" w14:textId="77777777" w:rsidR="00661CA8" w:rsidRDefault="00661CA8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</w:p>
    <w:p w14:paraId="77EF3123" w14:textId="77777777" w:rsidR="00661CA8" w:rsidRDefault="00661CA8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</w:p>
    <w:p w14:paraId="5B75E7C2" w14:textId="0CA6D968" w:rsidR="00D83B19" w:rsidRPr="00D83B19" w:rsidRDefault="00D83B19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  <w:r w:rsidRPr="00D83B19">
        <w:rPr>
          <w:rStyle w:val="a5"/>
          <w:sz w:val="28"/>
          <w:szCs w:val="28"/>
        </w:rPr>
        <w:t>Резолюция принята 2</w:t>
      </w:r>
      <w:r w:rsidR="00661CA8">
        <w:rPr>
          <w:rStyle w:val="a5"/>
          <w:sz w:val="28"/>
          <w:szCs w:val="28"/>
        </w:rPr>
        <w:t>7</w:t>
      </w:r>
      <w:r w:rsidRPr="00D83B19">
        <w:rPr>
          <w:rStyle w:val="a5"/>
          <w:sz w:val="28"/>
          <w:szCs w:val="28"/>
        </w:rPr>
        <w:t xml:space="preserve"> </w:t>
      </w:r>
      <w:r w:rsidR="00661CA8">
        <w:rPr>
          <w:rStyle w:val="a5"/>
          <w:sz w:val="28"/>
          <w:szCs w:val="28"/>
        </w:rPr>
        <w:t>октября</w:t>
      </w:r>
      <w:r w:rsidRPr="00D83B19">
        <w:rPr>
          <w:rStyle w:val="a5"/>
          <w:sz w:val="28"/>
          <w:szCs w:val="28"/>
        </w:rPr>
        <w:t xml:space="preserve"> 20</w:t>
      </w:r>
      <w:r w:rsidR="00661CA8">
        <w:rPr>
          <w:rStyle w:val="a5"/>
          <w:sz w:val="28"/>
          <w:szCs w:val="28"/>
        </w:rPr>
        <w:t>23</w:t>
      </w:r>
      <w:r w:rsidRPr="00D83B19">
        <w:rPr>
          <w:rStyle w:val="a5"/>
          <w:sz w:val="28"/>
          <w:szCs w:val="28"/>
        </w:rPr>
        <w:t xml:space="preserve"> г.</w:t>
      </w:r>
    </w:p>
    <w:p w14:paraId="5548D7D7" w14:textId="77777777" w:rsidR="00D83B19" w:rsidRPr="00D83B19" w:rsidRDefault="00D83B19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</w:p>
    <w:p w14:paraId="668D2F31" w14:textId="77777777" w:rsidR="00D83B19" w:rsidRPr="00D83B19" w:rsidRDefault="00D83B19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</w:p>
    <w:p w14:paraId="51584DB5" w14:textId="77777777" w:rsidR="00D83B19" w:rsidRPr="00D83B19" w:rsidRDefault="00D83B19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</w:p>
    <w:p w14:paraId="43A9E99A" w14:textId="77777777" w:rsidR="00D83B19" w:rsidRPr="00D83B19" w:rsidRDefault="00D83B19" w:rsidP="00D83B19">
      <w:pPr>
        <w:pStyle w:val="a4"/>
        <w:spacing w:line="276" w:lineRule="auto"/>
        <w:ind w:firstLine="709"/>
        <w:rPr>
          <w:rStyle w:val="a5"/>
          <w:sz w:val="28"/>
          <w:szCs w:val="28"/>
        </w:rPr>
      </w:pPr>
    </w:p>
    <w:p w14:paraId="2FAF17CA" w14:textId="77777777" w:rsidR="00D83B19" w:rsidRPr="00D83B19" w:rsidRDefault="00D83B19" w:rsidP="003429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BEC554" w14:textId="77777777" w:rsidR="004B4D12" w:rsidRPr="00D83B19" w:rsidRDefault="004B4D12" w:rsidP="003429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C591B05" w14:textId="7C81A303" w:rsidR="00CD2E74" w:rsidRPr="00D83B19" w:rsidRDefault="00CD2E74" w:rsidP="003429F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0CD2D3" w14:textId="016E7C5E" w:rsidR="00CD2E74" w:rsidRPr="00D83B19" w:rsidRDefault="00CD2E74" w:rsidP="003429F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865BF6" w14:textId="5600B2AE" w:rsidR="000C2ACC" w:rsidRPr="00D83B19" w:rsidRDefault="000C2ACC" w:rsidP="00342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CC2B1" w14:textId="77777777" w:rsidR="00CD2E74" w:rsidRPr="00105635" w:rsidRDefault="00CD2E74" w:rsidP="00342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80CD281" w14:textId="77777777" w:rsidR="00CD2E74" w:rsidRPr="00105635" w:rsidRDefault="00CD2E74" w:rsidP="00342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E40ED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254AC64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CB9835A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C3479AF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EAE5BEC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797D613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018DCB1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2F28E5A" w14:textId="77777777" w:rsidR="00CD2E74" w:rsidRPr="00CD2E74" w:rsidRDefault="00CD2E74" w:rsidP="003429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3AC7F32" w14:textId="77777777" w:rsidR="00CD2E74" w:rsidRDefault="00CD2E74" w:rsidP="003429FF">
      <w:pPr>
        <w:spacing w:after="0"/>
        <w:ind w:firstLine="567"/>
      </w:pPr>
    </w:p>
    <w:sectPr w:rsidR="00CD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FC8"/>
    <w:multiLevelType w:val="multilevel"/>
    <w:tmpl w:val="E36C59E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37EC3"/>
    <w:multiLevelType w:val="hybridMultilevel"/>
    <w:tmpl w:val="A9E89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187908">
    <w:abstractNumId w:val="1"/>
  </w:num>
  <w:num w:numId="2" w16cid:durableId="842354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C9"/>
    <w:rsid w:val="000C2ACC"/>
    <w:rsid w:val="00105635"/>
    <w:rsid w:val="00125501"/>
    <w:rsid w:val="00131B72"/>
    <w:rsid w:val="001C57C4"/>
    <w:rsid w:val="002211CC"/>
    <w:rsid w:val="002E3147"/>
    <w:rsid w:val="00313F6E"/>
    <w:rsid w:val="003429FF"/>
    <w:rsid w:val="00394B5C"/>
    <w:rsid w:val="003A313A"/>
    <w:rsid w:val="003B41C5"/>
    <w:rsid w:val="00484711"/>
    <w:rsid w:val="004B4D12"/>
    <w:rsid w:val="00661CA8"/>
    <w:rsid w:val="006D7BDC"/>
    <w:rsid w:val="008176C9"/>
    <w:rsid w:val="00863F15"/>
    <w:rsid w:val="00954BE1"/>
    <w:rsid w:val="00A82B97"/>
    <w:rsid w:val="00BA619E"/>
    <w:rsid w:val="00C17C29"/>
    <w:rsid w:val="00CD2E74"/>
    <w:rsid w:val="00D5264F"/>
    <w:rsid w:val="00D83B19"/>
    <w:rsid w:val="00DD265B"/>
    <w:rsid w:val="00E90358"/>
    <w:rsid w:val="00F14586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CC8"/>
  <w15:chartTrackingRefBased/>
  <w15:docId w15:val="{98B20A44-1AB1-4C3D-B571-5543D33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B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D8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Котлярова</dc:creator>
  <cp:keywords/>
  <dc:description/>
  <cp:lastModifiedBy>Татьяна Владимировна</cp:lastModifiedBy>
  <cp:revision>2</cp:revision>
  <dcterms:created xsi:type="dcterms:W3CDTF">2023-10-31T07:56:00Z</dcterms:created>
  <dcterms:modified xsi:type="dcterms:W3CDTF">2023-10-31T07:56:00Z</dcterms:modified>
</cp:coreProperties>
</file>